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 w:rsidR="00C542D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5</w:t>
      </w:r>
      <w:bookmarkStart w:id="0" w:name="_GoBack"/>
      <w:bookmarkEnd w:id="0"/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’ятдесят четвертої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D6A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1D6A61" w:rsidRPr="001D6A61" w:rsidRDefault="00C542D9" w:rsidP="001D6A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hyperlink r:id="rId5" w:anchor="/project/6642?return=main" w:history="1">
        <w:r w:rsidR="001D6A61" w:rsidRPr="001D6A61"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>«Читаємо разом громадою». Місто Дунаївці</w:t>
        </w:r>
      </w:hyperlink>
      <w:r w:rsidR="001D6A61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»</w:t>
      </w: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D6A6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04.0.2019 року</w:t>
      </w:r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1D6A6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1D6A61" w:rsidRPr="001D6A61" w:rsidRDefault="001D6A61" w:rsidP="001D6A61">
      <w:pPr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Pr="001D6A61" w:rsidRDefault="001D6A61" w:rsidP="001D6A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D6A61" w:rsidRDefault="001D6A6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br w:type="page"/>
      </w:r>
    </w:p>
    <w:p w:rsidR="001D6A61" w:rsidRPr="001D6A61" w:rsidRDefault="001D6A61" w:rsidP="001D6A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uk-UA"/>
        </w:rPr>
      </w:pPr>
      <w:r w:rsidRPr="001D6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lastRenderedPageBreak/>
        <w:t>Назва проекту:</w:t>
      </w:r>
    </w:p>
    <w:p w:rsidR="001D6A61" w:rsidRPr="001D6A61" w:rsidRDefault="001D6A61" w:rsidP="001D6A6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uk-UA"/>
        </w:rPr>
      </w:pPr>
      <w:r w:rsidRPr="001D6A61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uk-UA"/>
        </w:rPr>
        <w:t xml:space="preserve"> «Читаємо разом  громадою».</w:t>
      </w:r>
    </w:p>
    <w:p w:rsidR="001D6A61" w:rsidRPr="001D6A61" w:rsidRDefault="001D6A61" w:rsidP="001D6A6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1D6A61" w:rsidRPr="001D6A61" w:rsidRDefault="001D6A61" w:rsidP="001D6A6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1D6A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1D6A61" w:rsidRPr="001D6A61" w:rsidRDefault="001D6A61" w:rsidP="001D6A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>КУ ДМР «Дунаєвецька міська публічно-шкільна бібліотека»</w:t>
      </w:r>
      <w:r w:rsidRPr="001D6A61">
        <w:rPr>
          <w:rFonts w:ascii="Times New Roman" w:eastAsia="Calibri" w:hAnsi="Times New Roman" w:cs="Times New Roman"/>
          <w:i/>
          <w:sz w:val="24"/>
          <w:szCs w:val="24"/>
          <w:lang w:val="uk-UA"/>
        </w:rPr>
        <w:t xml:space="preserve"> </w:t>
      </w:r>
      <w:r w:rsidRPr="001D6A61">
        <w:rPr>
          <w:rFonts w:ascii="Times New Roman" w:eastAsia="Calibri" w:hAnsi="Times New Roman" w:cs="Times New Roman"/>
          <w:sz w:val="24"/>
          <w:szCs w:val="24"/>
          <w:lang w:val="uk-UA"/>
        </w:rPr>
        <w:t>м.Дунаївці, вулиця  Красінських, 3.</w:t>
      </w:r>
    </w:p>
    <w:p w:rsidR="001D6A61" w:rsidRPr="001D6A61" w:rsidRDefault="001D6A61" w:rsidP="001D6A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D6A61" w:rsidRPr="001D6A61" w:rsidRDefault="001D6A61" w:rsidP="001D6A6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1D6A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 Опис проекту</w:t>
      </w:r>
    </w:p>
    <w:p w:rsidR="001D6A61" w:rsidRPr="001D6A61" w:rsidRDefault="001D6A61" w:rsidP="001D6A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1D6A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uk-UA"/>
        </w:rPr>
        <w:t xml:space="preserve">Проект  </w:t>
      </w:r>
      <w:r w:rsidRPr="001D6A61">
        <w:rPr>
          <w:rFonts w:ascii="Times New Roman" w:eastAsia="Calibri" w:hAnsi="Times New Roman" w:cs="Times New Roman"/>
          <w:color w:val="333333"/>
          <w:sz w:val="24"/>
          <w:szCs w:val="24"/>
          <w:lang w:val="uk-UA" w:eastAsia="uk-UA"/>
        </w:rPr>
        <w:t>«Читаємо разом з громадою» передбачає придбання для читачів м.Дунаївці книг близько 600 книг. Даний проект задовільнить запити читачів-дунаєвчан різних вікових категорій та смаків. Разом з тим, для створення цікавого різнобічного перебування у бібліотеці в ході реалізації проекту буде придбано сучасний плазмовий телевізор з функціями доступу до інтернету та перегляду фільмів, передач та іншого відео у записі.</w:t>
      </w:r>
    </w:p>
    <w:p w:rsidR="001D6A61" w:rsidRPr="001D6A61" w:rsidRDefault="001D6A61" w:rsidP="001D6A6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uk-UA"/>
        </w:rPr>
      </w:pPr>
    </w:p>
    <w:p w:rsidR="001D6A61" w:rsidRPr="001D6A61" w:rsidRDefault="001D6A61" w:rsidP="001D6A6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r w:rsidRPr="001D6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>3.Інформація стосовно доступності (результатів) проекту для мешканців Дунаєвецької міської ради у разі його реалізації</w:t>
      </w:r>
    </w:p>
    <w:p w:rsidR="001D6A61" w:rsidRPr="001D6A61" w:rsidRDefault="001D6A61" w:rsidP="001D6A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pl-PL"/>
        </w:rPr>
      </w:pPr>
      <w:r w:rsidRPr="001D6A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pl-PL" w:eastAsia="pl-PL"/>
        </w:rPr>
        <w:t>Проект буде доступний для усіх вікових груп населення міста та громади. Місце реалізації (бібліотека) розміщено в центрі міста. Доступ до території та безпосередньо бібліотеки безперешкодний та відкритий.</w:t>
      </w:r>
    </w:p>
    <w:p w:rsidR="001D6A61" w:rsidRPr="001D6A61" w:rsidRDefault="001D6A61" w:rsidP="001D6A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pl-PL"/>
        </w:rPr>
      </w:pPr>
    </w:p>
    <w:p w:rsidR="001D6A61" w:rsidRPr="001D6A61" w:rsidRDefault="001D6A61" w:rsidP="001D6A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1D6A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Обґрунтування необхідності реалізації проекту </w:t>
      </w:r>
    </w:p>
    <w:p w:rsidR="001D6A61" w:rsidRPr="001D6A61" w:rsidRDefault="001D6A61" w:rsidP="001D6A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  <w:r w:rsidRPr="001D6A61"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  <w:t>Проблема</w:t>
      </w:r>
    </w:p>
    <w:p w:rsidR="001D6A61" w:rsidRPr="001D6A61" w:rsidRDefault="001D6A61" w:rsidP="001D6A61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D6A61">
        <w:rPr>
          <w:rFonts w:ascii="Times New Roman" w:eastAsia="Calibri" w:hAnsi="Times New Roman" w:cs="Times New Roman"/>
          <w:sz w:val="24"/>
          <w:szCs w:val="24"/>
        </w:rPr>
        <w:t>На вимогу сьогодення, сучасна бібліотека  є культурно-освітнім та дозвіллєвим осередком у місті та селах громади. Тут, проводяться різних форм та змісту  заходи - від вшанування літературних  класиків, зустрічей з візажистами та перукарями, перегляду кінофільмів  до виставок домашніх улюбленців. Проте, проведення інноваційних форм роботи в ніякому разі не повинно впливати на основні традиційні засади діяльності бібліотек,  а саме забезпечення користувачів установи книгами – як сучасних авторів так і класиків української , зарубіжної літератури.  Протягом останніх років книги для пересічних громадян стали предметом розкоші. В середньому ціни на книгу становлять від 100 до 300 грн..  Проте, попит залишається великим - щодня, до бібліотеки,  за книгами навідуються близько 40 чоловік, в т.ч. і діти. Однак, в зв’язку з відсутністю фінансування на вищезгадану потребу з місцевого бюджету задовольнити попит читачів неможливо.</w:t>
      </w:r>
    </w:p>
    <w:p w:rsidR="001D6A61" w:rsidRPr="001D6A61" w:rsidRDefault="001D6A61" w:rsidP="001D6A6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1D6A6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1D6A61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tbl>
      <w:tblPr>
        <w:tblW w:w="94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1"/>
        <w:gridCol w:w="2956"/>
      </w:tblGrid>
      <w:tr w:rsidR="001D6A61" w:rsidRPr="001D6A61" w:rsidTr="008C5943">
        <w:trPr>
          <w:trHeight w:val="227"/>
          <w:jc w:val="center"/>
        </w:trPr>
        <w:tc>
          <w:tcPr>
            <w:tcW w:w="6531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ind w:left="-280" w:firstLine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2956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Орієнтовна вартість (брутто), грн</w:t>
            </w:r>
          </w:p>
        </w:tc>
      </w:tr>
      <w:tr w:rsidR="001D6A61" w:rsidRPr="001D6A61" w:rsidTr="008C5943">
        <w:trPr>
          <w:trHeight w:val="196"/>
          <w:jc w:val="center"/>
        </w:trPr>
        <w:tc>
          <w:tcPr>
            <w:tcW w:w="6531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1. Книги (перелік додається)</w:t>
            </w:r>
          </w:p>
        </w:tc>
        <w:tc>
          <w:tcPr>
            <w:tcW w:w="2956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63 000</w:t>
            </w:r>
          </w:p>
        </w:tc>
      </w:tr>
      <w:tr w:rsidR="001D6A61" w:rsidRPr="001D6A61" w:rsidTr="008C5943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2. Плазмовий телевізор</w:t>
            </w:r>
          </w:p>
        </w:tc>
        <w:tc>
          <w:tcPr>
            <w:tcW w:w="2956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16 900</w:t>
            </w:r>
          </w:p>
        </w:tc>
      </w:tr>
      <w:tr w:rsidR="001D6A61" w:rsidRPr="001D6A61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1D6A61" w:rsidRPr="001D6A61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1D6A61" w:rsidRPr="001D6A61" w:rsidTr="008C5943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2956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6A61" w:rsidRPr="001D6A61" w:rsidRDefault="001D6A61" w:rsidP="001D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D6A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79900</w:t>
            </w:r>
          </w:p>
        </w:tc>
      </w:tr>
    </w:tbl>
    <w:p w:rsidR="001D6A61" w:rsidRPr="001D6A61" w:rsidRDefault="001D6A61" w:rsidP="001D6A61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</w:p>
    <w:p w:rsidR="001D6A61" w:rsidRPr="001D6A61" w:rsidRDefault="001D6A61" w:rsidP="001D6A61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</w:p>
    <w:p w:rsidR="001D6A61" w:rsidRPr="001D6A61" w:rsidRDefault="001D6A61" w:rsidP="001D6A61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</w:p>
    <w:p w:rsidR="001D6A61" w:rsidRPr="001D6A61" w:rsidRDefault="001D6A61" w:rsidP="001D6A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</w:p>
    <w:p w:rsidR="001D6A61" w:rsidRPr="001D6A61" w:rsidRDefault="001D6A61" w:rsidP="001D6A6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1D6A61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Автор проекту </w:t>
      </w:r>
      <w:r w:rsidRPr="001D6A6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Сидорович Олена Анатоліївна</w:t>
      </w:r>
    </w:p>
    <w:p w:rsidR="001D6A61" w:rsidRPr="001D6A61" w:rsidRDefault="001D6A61" w:rsidP="001D6A61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</w:p>
    <w:sectPr w:rsidR="001D6A61" w:rsidRPr="001D6A61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E545D"/>
    <w:multiLevelType w:val="hybridMultilevel"/>
    <w:tmpl w:val="D5A84B4E"/>
    <w:lvl w:ilvl="0" w:tplc="C0C280F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37224"/>
    <w:multiLevelType w:val="hybridMultilevel"/>
    <w:tmpl w:val="37DC7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1D6A61"/>
    <w:rsid w:val="0057012E"/>
    <w:rsid w:val="006D2C13"/>
    <w:rsid w:val="00843B84"/>
    <w:rsid w:val="008F18E7"/>
    <w:rsid w:val="00927731"/>
    <w:rsid w:val="00C542D9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unaevtsi-otg-budget.e-dem.in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7</cp:revision>
  <dcterms:created xsi:type="dcterms:W3CDTF">2019-05-31T05:16:00Z</dcterms:created>
  <dcterms:modified xsi:type="dcterms:W3CDTF">2019-06-07T06:24:00Z</dcterms:modified>
</cp:coreProperties>
</file>